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4360" w:rsidRPr="00856FCA" w:rsidRDefault="002C4360" w:rsidP="002C3B27">
      <w:pPr>
        <w:jc w:val="center"/>
        <w:rPr>
          <w:rFonts w:ascii="Castellar" w:hAnsi="Castellar"/>
          <w:sz w:val="28"/>
          <w:szCs w:val="28"/>
        </w:rPr>
      </w:pPr>
      <w:r w:rsidRPr="00856FCA">
        <w:rPr>
          <w:rFonts w:ascii="Castellar" w:hAnsi="Castellar"/>
          <w:sz w:val="28"/>
          <w:szCs w:val="28"/>
        </w:rPr>
        <w:t>GRATITUDE CHALLENGE</w:t>
      </w:r>
    </w:p>
    <w:p w:rsidR="002C4360" w:rsidRDefault="002C4360" w:rsidP="002C4360">
      <w:pPr>
        <w:rPr>
          <w:rFonts w:ascii="Cambria" w:hAnsi="Cambria"/>
          <w:sz w:val="28"/>
          <w:szCs w:val="28"/>
        </w:rPr>
      </w:pPr>
      <w:r>
        <w:rPr>
          <w:rFonts w:ascii="Cambria" w:hAnsi="Cambria"/>
          <w:sz w:val="28"/>
          <w:szCs w:val="28"/>
        </w:rPr>
        <w:t xml:space="preserve">The goal of this Thirty-Day Challenge is to cultivate the rhythm of giving thanks.  We don’t change through good intentions unless they’re met by moving in a new direction.  That takes time and consistency.  Drew Dyck explains:  “Forming a new habit (especially a good habit) is a </w:t>
      </w:r>
      <w:r w:rsidR="002C3B27">
        <w:rPr>
          <w:rFonts w:ascii="Cambria" w:hAnsi="Cambria"/>
          <w:sz w:val="28"/>
          <w:szCs w:val="28"/>
        </w:rPr>
        <w:t>tremendous</w:t>
      </w:r>
      <w:r>
        <w:rPr>
          <w:rFonts w:ascii="Cambria" w:hAnsi="Cambria"/>
          <w:sz w:val="28"/>
          <w:szCs w:val="28"/>
        </w:rPr>
        <w:t xml:space="preserve"> draw on your willpower reserves.  Initially the new behavior may be physically or mentally challenging.  It will cut against the grain of your natural inclinations.  It takes effort.  Lots of it.”</w:t>
      </w:r>
    </w:p>
    <w:p w:rsidR="002C3B27" w:rsidRDefault="002C4360" w:rsidP="002C3B27">
      <w:pPr>
        <w:rPr>
          <w:rFonts w:ascii="Cambria" w:hAnsi="Cambria"/>
          <w:sz w:val="28"/>
          <w:szCs w:val="28"/>
        </w:rPr>
      </w:pPr>
      <w:r>
        <w:rPr>
          <w:rFonts w:ascii="Cambria" w:hAnsi="Cambria"/>
          <w:sz w:val="28"/>
          <w:szCs w:val="28"/>
        </w:rPr>
        <w:tab/>
        <w:t>Unlike vowing off sugar forever, or your New Year’s r</w:t>
      </w:r>
      <w:r w:rsidR="002C3B27">
        <w:rPr>
          <w:rFonts w:ascii="Cambria" w:hAnsi="Cambria"/>
          <w:sz w:val="28"/>
          <w:szCs w:val="28"/>
        </w:rPr>
        <w:t>e</w:t>
      </w:r>
      <w:r>
        <w:rPr>
          <w:rFonts w:ascii="Cambria" w:hAnsi="Cambria"/>
          <w:sz w:val="28"/>
          <w:szCs w:val="28"/>
        </w:rPr>
        <w:t xml:space="preserve">solution to work out every day for an hour, growing in gratitude is a </w:t>
      </w:r>
      <w:r w:rsidR="002C3B27">
        <w:rPr>
          <w:rFonts w:ascii="Cambria" w:hAnsi="Cambria"/>
          <w:sz w:val="28"/>
          <w:szCs w:val="28"/>
        </w:rPr>
        <w:t>realistic resolution</w:t>
      </w:r>
      <w:r>
        <w:rPr>
          <w:rFonts w:ascii="Cambria" w:hAnsi="Cambria"/>
          <w:sz w:val="28"/>
          <w:szCs w:val="28"/>
        </w:rPr>
        <w:t xml:space="preserve">.  But let grace motivate you, not guilt.  If you forget or fail one day, start fresh the next day.  Find a friend or two to take this challenge with you to provide mutual encouragement and accountability.  We’ll learn about the </w:t>
      </w:r>
      <w:r w:rsidR="002C3B27">
        <w:rPr>
          <w:rFonts w:ascii="Cambria" w:hAnsi="Cambria"/>
          <w:sz w:val="28"/>
          <w:szCs w:val="28"/>
        </w:rPr>
        <w:t>Bible’s</w:t>
      </w:r>
      <w:r>
        <w:rPr>
          <w:rFonts w:ascii="Cambria" w:hAnsi="Cambria"/>
          <w:sz w:val="28"/>
          <w:szCs w:val="28"/>
        </w:rPr>
        <w:t xml:space="preserve"> emphasis of giving thanks through reading each day and practice it by recording what we can thank God for and telling Him thanks.  Our objective is to be thankful for God’s gifts and grow in lo</w:t>
      </w:r>
      <w:r w:rsidR="009C6AB2">
        <w:rPr>
          <w:rFonts w:ascii="Cambria" w:hAnsi="Cambria"/>
          <w:sz w:val="28"/>
          <w:szCs w:val="28"/>
        </w:rPr>
        <w:t>v</w:t>
      </w:r>
      <w:r>
        <w:rPr>
          <w:rFonts w:ascii="Cambria" w:hAnsi="Cambria"/>
          <w:sz w:val="28"/>
          <w:szCs w:val="28"/>
        </w:rPr>
        <w:t xml:space="preserve">ing and knowing Him as the </w:t>
      </w:r>
      <w:r w:rsidR="002C3B27">
        <w:rPr>
          <w:rFonts w:ascii="Cambria" w:hAnsi="Cambria"/>
          <w:sz w:val="28"/>
          <w:szCs w:val="28"/>
        </w:rPr>
        <w:t>G</w:t>
      </w:r>
      <w:r>
        <w:rPr>
          <w:rFonts w:ascii="Cambria" w:hAnsi="Cambria"/>
          <w:sz w:val="28"/>
          <w:szCs w:val="28"/>
        </w:rPr>
        <w:t xml:space="preserve">iver.   </w:t>
      </w:r>
      <w:r w:rsidR="002C3B27">
        <w:rPr>
          <w:rFonts w:ascii="Cambria" w:hAnsi="Cambria"/>
          <w:sz w:val="28"/>
          <w:szCs w:val="28"/>
        </w:rPr>
        <w:t xml:space="preserve">               </w:t>
      </w:r>
    </w:p>
    <w:p w:rsidR="002C4360" w:rsidRDefault="002C4360" w:rsidP="002C3B27">
      <w:pPr>
        <w:jc w:val="center"/>
        <w:rPr>
          <w:rFonts w:ascii="Cambria" w:hAnsi="Cambria"/>
          <w:sz w:val="28"/>
          <w:szCs w:val="28"/>
        </w:rPr>
      </w:pPr>
      <w:r>
        <w:rPr>
          <w:rFonts w:ascii="Cambria" w:hAnsi="Cambria"/>
          <w:sz w:val="28"/>
          <w:szCs w:val="28"/>
        </w:rPr>
        <w:t>The Challenge consists of three elements.</w:t>
      </w:r>
    </w:p>
    <w:p w:rsidR="002C4360" w:rsidRDefault="002C3B27" w:rsidP="002C3B27">
      <w:pPr>
        <w:pStyle w:val="ListParagraph"/>
        <w:numPr>
          <w:ilvl w:val="0"/>
          <w:numId w:val="1"/>
        </w:numPr>
        <w:rPr>
          <w:rFonts w:ascii="Cambria" w:hAnsi="Cambria"/>
          <w:sz w:val="28"/>
          <w:szCs w:val="28"/>
        </w:rPr>
      </w:pPr>
      <w:r w:rsidRPr="009C6AB2">
        <w:rPr>
          <w:rFonts w:ascii="Cambria" w:hAnsi="Cambria"/>
          <w:b/>
          <w:bCs/>
          <w:sz w:val="28"/>
          <w:szCs w:val="28"/>
        </w:rPr>
        <w:t>Read and meditate on the Bible verses about giving thanks</w:t>
      </w:r>
      <w:r>
        <w:rPr>
          <w:rFonts w:ascii="Cambria" w:hAnsi="Cambria"/>
          <w:sz w:val="28"/>
          <w:szCs w:val="28"/>
        </w:rPr>
        <w:t>.  See below for a thirty-day list.</w:t>
      </w:r>
    </w:p>
    <w:p w:rsidR="002C3B27" w:rsidRDefault="002C3B27" w:rsidP="002C3B27">
      <w:pPr>
        <w:pStyle w:val="ListParagraph"/>
        <w:numPr>
          <w:ilvl w:val="0"/>
          <w:numId w:val="1"/>
        </w:numPr>
        <w:rPr>
          <w:rFonts w:ascii="Cambria" w:hAnsi="Cambria"/>
          <w:sz w:val="28"/>
          <w:szCs w:val="28"/>
        </w:rPr>
      </w:pPr>
      <w:r>
        <w:rPr>
          <w:rFonts w:ascii="Cambria" w:hAnsi="Cambria"/>
          <w:sz w:val="28"/>
          <w:szCs w:val="28"/>
        </w:rPr>
        <w:t xml:space="preserve">As you read God’s Word about gratitude, </w:t>
      </w:r>
      <w:r w:rsidRPr="009C6AB2">
        <w:rPr>
          <w:rFonts w:ascii="Cambria" w:hAnsi="Cambria"/>
          <w:b/>
          <w:bCs/>
          <w:sz w:val="28"/>
          <w:szCs w:val="28"/>
        </w:rPr>
        <w:t>include a prayer of thanksgiving</w:t>
      </w:r>
      <w:r>
        <w:rPr>
          <w:rFonts w:ascii="Cambria" w:hAnsi="Cambria"/>
          <w:sz w:val="28"/>
          <w:szCs w:val="28"/>
        </w:rPr>
        <w:t xml:space="preserve">.  Thank God for what you’ve learned about who He is, What He’s done, or the gifts He’s given. </w:t>
      </w:r>
    </w:p>
    <w:p w:rsidR="002C3B27" w:rsidRDefault="002C3B27" w:rsidP="002C3B27">
      <w:pPr>
        <w:pStyle w:val="ListParagraph"/>
        <w:numPr>
          <w:ilvl w:val="0"/>
          <w:numId w:val="1"/>
        </w:numPr>
        <w:rPr>
          <w:rFonts w:ascii="Cambria" w:hAnsi="Cambria"/>
          <w:sz w:val="28"/>
          <w:szCs w:val="28"/>
        </w:rPr>
      </w:pPr>
      <w:r>
        <w:rPr>
          <w:rFonts w:ascii="Cambria" w:hAnsi="Cambria"/>
          <w:sz w:val="28"/>
          <w:szCs w:val="28"/>
        </w:rPr>
        <w:t xml:space="preserve">During the day, </w:t>
      </w:r>
      <w:r w:rsidRPr="00856FCA">
        <w:rPr>
          <w:rFonts w:ascii="Cambria" w:hAnsi="Cambria"/>
          <w:b/>
          <w:bCs/>
          <w:sz w:val="28"/>
          <w:szCs w:val="28"/>
        </w:rPr>
        <w:t>look for things God is doing for which you can give thanks</w:t>
      </w:r>
      <w:r>
        <w:rPr>
          <w:rFonts w:ascii="Cambria" w:hAnsi="Cambria"/>
          <w:sz w:val="28"/>
          <w:szCs w:val="28"/>
        </w:rPr>
        <w:t>.  Keep a journal, a scrap paper on your desk, or use a notes app on your phone, but find a way to record things you’re thankful for.  Set a goal of writing down five things each day.  This doesn’t always have to be spiritual.  One day you might thank God for the forgiveness given through Christ, and the next day you might thank God for good football.  Not all gifts are equally valuable, but all gifts can be a source of thanksgiving.</w:t>
      </w:r>
    </w:p>
    <w:p w:rsidR="00E115C8" w:rsidRDefault="00E115C8" w:rsidP="00E115C8">
      <w:pPr>
        <w:rPr>
          <w:rFonts w:ascii="Cambria" w:hAnsi="Cambria"/>
          <w:sz w:val="28"/>
          <w:szCs w:val="28"/>
        </w:rPr>
      </w:pPr>
    </w:p>
    <w:p w:rsidR="00E115C8" w:rsidRDefault="00E115C8" w:rsidP="00E115C8">
      <w:pPr>
        <w:rPr>
          <w:rFonts w:ascii="Cambria" w:hAnsi="Cambria"/>
          <w:sz w:val="28"/>
          <w:szCs w:val="28"/>
        </w:rPr>
      </w:pPr>
    </w:p>
    <w:p w:rsidR="00856FCA" w:rsidRDefault="00856FCA" w:rsidP="00E115C8">
      <w:pPr>
        <w:rPr>
          <w:rFonts w:ascii="Cambria" w:hAnsi="Cambria"/>
          <w:sz w:val="28"/>
          <w:szCs w:val="28"/>
        </w:rPr>
      </w:pPr>
    </w:p>
    <w:p w:rsidR="002C3B27" w:rsidRPr="00E115C8" w:rsidRDefault="002C3B27" w:rsidP="00E115C8">
      <w:pPr>
        <w:jc w:val="center"/>
        <w:rPr>
          <w:rFonts w:ascii="Castellar" w:hAnsi="Castellar"/>
          <w:sz w:val="28"/>
          <w:szCs w:val="28"/>
        </w:rPr>
      </w:pPr>
      <w:r w:rsidRPr="00E115C8">
        <w:rPr>
          <w:rFonts w:ascii="Castellar" w:hAnsi="Castellar"/>
          <w:sz w:val="28"/>
          <w:szCs w:val="28"/>
        </w:rPr>
        <w:lastRenderedPageBreak/>
        <w:t>THIRTY-DAY READING PLAN</w:t>
      </w:r>
    </w:p>
    <w:p w:rsidR="002C3B27" w:rsidRDefault="002C3B27" w:rsidP="002C3B27">
      <w:pPr>
        <w:rPr>
          <w:rFonts w:ascii="Cambria" w:hAnsi="Cambria"/>
          <w:sz w:val="28"/>
          <w:szCs w:val="28"/>
        </w:rPr>
      </w:pPr>
      <w:r>
        <w:rPr>
          <w:rFonts w:ascii="Cambria" w:hAnsi="Cambria"/>
          <w:sz w:val="28"/>
          <w:szCs w:val="28"/>
        </w:rPr>
        <w:t xml:space="preserve">Below are thirty passages on various aspects of thanksgiving.  As you read them, notice how God is thanked, what He’s thanked for, and the results of giving </w:t>
      </w:r>
      <w:r w:rsidR="00E41D17">
        <w:rPr>
          <w:rFonts w:ascii="Cambria" w:hAnsi="Cambria"/>
          <w:sz w:val="28"/>
          <w:szCs w:val="28"/>
        </w:rPr>
        <w:t xml:space="preserve">thanks.  Let it lead you into seeing God at work in your own life and thanking Him for it.  Reflect on what they teach you about thanksgiving or reasons to give thanks.  Then give thanks to Him in prayer.  </w:t>
      </w:r>
    </w:p>
    <w:p w:rsidR="00E41D17" w:rsidRPr="00E115C8" w:rsidRDefault="00E41D17" w:rsidP="002C3B27">
      <w:pPr>
        <w:rPr>
          <w:rFonts w:ascii="Cambria" w:hAnsi="Cambria"/>
          <w:sz w:val="24"/>
          <w:szCs w:val="24"/>
        </w:rPr>
      </w:pPr>
    </w:p>
    <w:p w:rsidR="00E41D17" w:rsidRPr="00E115C8" w:rsidRDefault="00E115C8" w:rsidP="00E115C8">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Matthew 7:9-11;   James 1:17;   1 Corinthians 4:17;   Romans 11</w:t>
      </w:r>
      <w:r w:rsidR="007729D0">
        <w:rPr>
          <w:rFonts w:ascii="Cambria" w:hAnsi="Cambria"/>
          <w:sz w:val="24"/>
          <w:szCs w:val="24"/>
        </w:rPr>
        <w:t>:</w:t>
      </w:r>
      <w:r w:rsidR="00E41D17" w:rsidRPr="00E115C8">
        <w:rPr>
          <w:rFonts w:ascii="Cambria" w:hAnsi="Cambria"/>
          <w:sz w:val="24"/>
          <w:szCs w:val="24"/>
        </w:rPr>
        <w:t>36</w:t>
      </w:r>
    </w:p>
    <w:p w:rsidR="00E41D17" w:rsidRPr="00E115C8" w:rsidRDefault="00E115C8" w:rsidP="00E41D17">
      <w:pPr>
        <w:pStyle w:val="ListParagraph"/>
        <w:numPr>
          <w:ilvl w:val="0"/>
          <w:numId w:val="2"/>
        </w:numPr>
        <w:rPr>
          <w:rFonts w:ascii="Cambria" w:hAnsi="Cambria"/>
          <w:sz w:val="24"/>
          <w:szCs w:val="24"/>
        </w:rPr>
      </w:pPr>
      <w:r w:rsidRPr="00E115C8">
        <w:rPr>
          <w:rFonts w:ascii="Cambria" w:hAnsi="Cambria"/>
          <w:sz w:val="24"/>
          <w:szCs w:val="24"/>
        </w:rPr>
        <w:t xml:space="preserve"> </w:t>
      </w:r>
      <w:r w:rsidR="00E41D17" w:rsidRPr="00E115C8">
        <w:rPr>
          <w:rFonts w:ascii="Cambria" w:hAnsi="Cambria"/>
          <w:sz w:val="24"/>
          <w:szCs w:val="24"/>
        </w:rPr>
        <w:t>Daniel 2: 17-</w:t>
      </w:r>
      <w:r w:rsidR="007729D0">
        <w:rPr>
          <w:rFonts w:ascii="Cambria" w:hAnsi="Cambria"/>
          <w:sz w:val="24"/>
          <w:szCs w:val="24"/>
        </w:rPr>
        <w:t>2</w:t>
      </w:r>
      <w:r w:rsidR="00E41D17" w:rsidRPr="00E115C8">
        <w:rPr>
          <w:rFonts w:ascii="Cambria" w:hAnsi="Cambria"/>
          <w:sz w:val="24"/>
          <w:szCs w:val="24"/>
        </w:rPr>
        <w:t>3;  6:10;  Romans 8:28-29</w:t>
      </w:r>
    </w:p>
    <w:p w:rsidR="00E41D17" w:rsidRPr="00E115C8" w:rsidRDefault="00E115C8" w:rsidP="00E41D17">
      <w:pPr>
        <w:pStyle w:val="ListParagraph"/>
        <w:numPr>
          <w:ilvl w:val="0"/>
          <w:numId w:val="2"/>
        </w:numPr>
        <w:rPr>
          <w:rFonts w:ascii="Cambria" w:hAnsi="Cambria"/>
          <w:sz w:val="24"/>
          <w:szCs w:val="24"/>
        </w:rPr>
      </w:pPr>
      <w:r w:rsidRPr="00E115C8">
        <w:rPr>
          <w:rFonts w:ascii="Cambria" w:hAnsi="Cambria"/>
          <w:sz w:val="24"/>
          <w:szCs w:val="24"/>
        </w:rPr>
        <w:t xml:space="preserve"> </w:t>
      </w:r>
      <w:r w:rsidR="00E41D17" w:rsidRPr="00E115C8">
        <w:rPr>
          <w:rFonts w:ascii="Cambria" w:hAnsi="Cambria"/>
          <w:sz w:val="24"/>
          <w:szCs w:val="24"/>
        </w:rPr>
        <w:t>Psalm 100</w:t>
      </w:r>
    </w:p>
    <w:p w:rsidR="00E41D17" w:rsidRPr="00E115C8" w:rsidRDefault="00E115C8" w:rsidP="00E41D17">
      <w:pPr>
        <w:pStyle w:val="ListParagraph"/>
        <w:numPr>
          <w:ilvl w:val="0"/>
          <w:numId w:val="2"/>
        </w:numPr>
        <w:rPr>
          <w:rFonts w:ascii="Cambria" w:hAnsi="Cambria"/>
          <w:sz w:val="24"/>
          <w:szCs w:val="24"/>
        </w:rPr>
      </w:pPr>
      <w:r w:rsidRPr="00E115C8">
        <w:rPr>
          <w:rFonts w:ascii="Cambria" w:hAnsi="Cambria"/>
          <w:sz w:val="24"/>
          <w:szCs w:val="24"/>
        </w:rPr>
        <w:t xml:space="preserve"> </w:t>
      </w:r>
      <w:r w:rsidR="00E41D17" w:rsidRPr="00E115C8">
        <w:rPr>
          <w:rFonts w:ascii="Cambria" w:hAnsi="Cambria"/>
          <w:sz w:val="24"/>
          <w:szCs w:val="24"/>
        </w:rPr>
        <w:t>Luke 17:11-19</w:t>
      </w:r>
    </w:p>
    <w:p w:rsidR="00E41D17" w:rsidRPr="00E115C8" w:rsidRDefault="00E115C8" w:rsidP="00E41D17">
      <w:pPr>
        <w:pStyle w:val="ListParagraph"/>
        <w:numPr>
          <w:ilvl w:val="0"/>
          <w:numId w:val="2"/>
        </w:numPr>
        <w:rPr>
          <w:rFonts w:ascii="Cambria" w:hAnsi="Cambria"/>
          <w:sz w:val="24"/>
          <w:szCs w:val="24"/>
        </w:rPr>
      </w:pPr>
      <w:r w:rsidRPr="00E115C8">
        <w:rPr>
          <w:rFonts w:ascii="Cambria" w:hAnsi="Cambria"/>
          <w:sz w:val="24"/>
          <w:szCs w:val="24"/>
        </w:rPr>
        <w:t xml:space="preserve"> </w:t>
      </w:r>
      <w:r w:rsidR="00E41D17" w:rsidRPr="00E115C8">
        <w:rPr>
          <w:rFonts w:ascii="Cambria" w:hAnsi="Cambria"/>
          <w:sz w:val="24"/>
          <w:szCs w:val="24"/>
        </w:rPr>
        <w:t>1 Chronicles 29:10-22;   Leviticus 7:11-15</w:t>
      </w:r>
    </w:p>
    <w:p w:rsidR="00E41D17" w:rsidRPr="00E115C8" w:rsidRDefault="00E115C8" w:rsidP="00E41D17">
      <w:pPr>
        <w:pStyle w:val="ListParagraph"/>
        <w:numPr>
          <w:ilvl w:val="0"/>
          <w:numId w:val="2"/>
        </w:numPr>
        <w:rPr>
          <w:rFonts w:ascii="Cambria" w:hAnsi="Cambria"/>
          <w:sz w:val="24"/>
          <w:szCs w:val="24"/>
        </w:rPr>
      </w:pPr>
      <w:r w:rsidRPr="00E115C8">
        <w:rPr>
          <w:rFonts w:ascii="Cambria" w:hAnsi="Cambria"/>
          <w:sz w:val="24"/>
          <w:szCs w:val="24"/>
        </w:rPr>
        <w:t xml:space="preserve"> </w:t>
      </w:r>
      <w:r w:rsidR="00E41D17" w:rsidRPr="00E115C8">
        <w:rPr>
          <w:rFonts w:ascii="Cambria" w:hAnsi="Cambria"/>
          <w:sz w:val="24"/>
          <w:szCs w:val="24"/>
        </w:rPr>
        <w:t>Romans 1:18-23;  12:1-2</w:t>
      </w:r>
    </w:p>
    <w:p w:rsidR="00E41D17" w:rsidRPr="00E115C8" w:rsidRDefault="00E115C8" w:rsidP="00E41D17">
      <w:pPr>
        <w:pStyle w:val="ListParagraph"/>
        <w:numPr>
          <w:ilvl w:val="0"/>
          <w:numId w:val="2"/>
        </w:numPr>
        <w:rPr>
          <w:rFonts w:ascii="Cambria" w:hAnsi="Cambria"/>
          <w:sz w:val="24"/>
          <w:szCs w:val="24"/>
        </w:rPr>
      </w:pPr>
      <w:r w:rsidRPr="00E115C8">
        <w:rPr>
          <w:rFonts w:ascii="Cambria" w:hAnsi="Cambria"/>
          <w:sz w:val="24"/>
          <w:szCs w:val="24"/>
        </w:rPr>
        <w:t xml:space="preserve"> </w:t>
      </w:r>
      <w:r w:rsidR="00E41D17" w:rsidRPr="00E115C8">
        <w:rPr>
          <w:rFonts w:ascii="Cambria" w:hAnsi="Cambria"/>
          <w:sz w:val="24"/>
          <w:szCs w:val="24"/>
        </w:rPr>
        <w:t>Psalm 103</w:t>
      </w:r>
    </w:p>
    <w:p w:rsidR="00E41D17" w:rsidRPr="00E115C8" w:rsidRDefault="00E115C8" w:rsidP="00E41D17">
      <w:pPr>
        <w:pStyle w:val="ListParagraph"/>
        <w:numPr>
          <w:ilvl w:val="0"/>
          <w:numId w:val="2"/>
        </w:numPr>
        <w:rPr>
          <w:rFonts w:ascii="Cambria" w:hAnsi="Cambria"/>
          <w:sz w:val="24"/>
          <w:szCs w:val="24"/>
        </w:rPr>
      </w:pPr>
      <w:r w:rsidRPr="00E115C8">
        <w:rPr>
          <w:rFonts w:ascii="Cambria" w:hAnsi="Cambria"/>
          <w:sz w:val="24"/>
          <w:szCs w:val="24"/>
        </w:rPr>
        <w:t xml:space="preserve"> </w:t>
      </w:r>
      <w:r w:rsidR="00E41D17" w:rsidRPr="00E115C8">
        <w:rPr>
          <w:rFonts w:ascii="Cambria" w:hAnsi="Cambria"/>
          <w:sz w:val="24"/>
          <w:szCs w:val="24"/>
        </w:rPr>
        <w:t>John 6:11,23;  11:41;  Acts 27:33-38;  1 Timothy 4:3-4</w:t>
      </w:r>
    </w:p>
    <w:p w:rsidR="00E41D17" w:rsidRPr="00E115C8" w:rsidRDefault="00E115C8" w:rsidP="00E115C8">
      <w:pPr>
        <w:pStyle w:val="ListParagraph"/>
        <w:numPr>
          <w:ilvl w:val="0"/>
          <w:numId w:val="2"/>
        </w:numPr>
        <w:rPr>
          <w:rFonts w:ascii="Cambria" w:hAnsi="Cambria"/>
          <w:sz w:val="24"/>
          <w:szCs w:val="24"/>
        </w:rPr>
      </w:pPr>
      <w:r w:rsidRPr="00E115C8">
        <w:rPr>
          <w:rFonts w:ascii="Cambria" w:hAnsi="Cambria"/>
          <w:sz w:val="24"/>
          <w:szCs w:val="24"/>
        </w:rPr>
        <w:t xml:space="preserve"> </w:t>
      </w:r>
      <w:r w:rsidR="00E41D17" w:rsidRPr="00E115C8">
        <w:rPr>
          <w:rFonts w:ascii="Cambria" w:hAnsi="Cambria"/>
          <w:sz w:val="24"/>
          <w:szCs w:val="24"/>
        </w:rPr>
        <w:t xml:space="preserve">Philippians 4:4-9;  1 Thessalonians 5:16-18;    </w:t>
      </w:r>
      <w:r w:rsidRPr="00E115C8">
        <w:rPr>
          <w:rFonts w:ascii="Cambria" w:hAnsi="Cambria"/>
          <w:sz w:val="24"/>
          <w:szCs w:val="24"/>
        </w:rPr>
        <w:t>1 Peter 5:6-9</w:t>
      </w:r>
      <w:r w:rsidR="00E41D17" w:rsidRPr="00E115C8">
        <w:rPr>
          <w:rFonts w:ascii="Cambria" w:hAnsi="Cambria"/>
          <w:sz w:val="24"/>
          <w:szCs w:val="24"/>
        </w:rPr>
        <w:t xml:space="preserve">   </w:t>
      </w:r>
      <w:r w:rsidRPr="00E115C8">
        <w:rPr>
          <w:rFonts w:ascii="Cambria" w:hAnsi="Cambria"/>
          <w:sz w:val="24"/>
          <w:szCs w:val="24"/>
        </w:rPr>
        <w:t xml:space="preserve">                                                        </w:t>
      </w:r>
      <w:r w:rsidR="00E41D17" w:rsidRPr="00E115C8">
        <w:rPr>
          <w:rFonts w:ascii="Cambria" w:hAnsi="Cambria"/>
          <w:sz w:val="24"/>
          <w:szCs w:val="24"/>
        </w:rPr>
        <w:t xml:space="preserve">   </w:t>
      </w:r>
      <w:r w:rsidRPr="00E115C8">
        <w:rPr>
          <w:rFonts w:ascii="Cambria" w:hAnsi="Cambria"/>
          <w:sz w:val="24"/>
          <w:szCs w:val="24"/>
        </w:rPr>
        <w:t xml:space="preserve">                                                                       </w:t>
      </w:r>
      <w:r w:rsidR="00E41D17" w:rsidRPr="00E115C8">
        <w:rPr>
          <w:rFonts w:ascii="Cambria" w:hAnsi="Cambria"/>
          <w:sz w:val="24"/>
          <w:szCs w:val="24"/>
        </w:rPr>
        <w:t xml:space="preserve">                          </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Exodus 14:10-14;  15:22-16:8;   Philippians 2:14</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1 Chronicles 16:1-36</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Psalm 9</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Psalm 28</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Psalm 136</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Romans 6</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Psalm 33</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Matthew 26:26-29;  Hebrews 8:6-13</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Psalm 30</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1 Timothy 1:12-17;   Ephesians 2:1-10; 2 Corinthians 4:15</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Psalm 95</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Psalm 118</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1 Samuel 8</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Deuteronomy 8</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Pr="00E115C8">
        <w:rPr>
          <w:rFonts w:ascii="Cambria" w:hAnsi="Cambria"/>
          <w:sz w:val="24"/>
          <w:szCs w:val="24"/>
        </w:rPr>
        <w:t>Ephesians</w:t>
      </w:r>
      <w:r w:rsidR="00E41D17" w:rsidRPr="00E115C8">
        <w:rPr>
          <w:rFonts w:ascii="Cambria" w:hAnsi="Cambria"/>
          <w:sz w:val="24"/>
          <w:szCs w:val="24"/>
        </w:rPr>
        <w:t xml:space="preserve"> 1:3-14</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 xml:space="preserve">1 Corinthians 15:12-28, </w:t>
      </w:r>
      <w:r w:rsidR="007729D0">
        <w:rPr>
          <w:rFonts w:ascii="Cambria" w:hAnsi="Cambria"/>
          <w:sz w:val="24"/>
          <w:szCs w:val="24"/>
        </w:rPr>
        <w:t>3</w:t>
      </w:r>
      <w:r w:rsidR="00E41D17" w:rsidRPr="00E115C8">
        <w:rPr>
          <w:rFonts w:ascii="Cambria" w:hAnsi="Cambria"/>
          <w:sz w:val="24"/>
          <w:szCs w:val="24"/>
        </w:rPr>
        <w:t>5-58</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Psalm 105</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Psalm 104</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Psalm 138</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Psalm 145</w:t>
      </w:r>
    </w:p>
    <w:p w:rsidR="00E41D17" w:rsidRPr="00E115C8" w:rsidRDefault="00E115C8" w:rsidP="00E41D17">
      <w:pPr>
        <w:pStyle w:val="ListParagraph"/>
        <w:numPr>
          <w:ilvl w:val="0"/>
          <w:numId w:val="2"/>
        </w:numPr>
        <w:rPr>
          <w:rFonts w:ascii="Cambria" w:hAnsi="Cambria"/>
          <w:sz w:val="24"/>
          <w:szCs w:val="24"/>
        </w:rPr>
      </w:pPr>
      <w:r>
        <w:rPr>
          <w:rFonts w:ascii="Cambria" w:hAnsi="Cambria"/>
          <w:sz w:val="24"/>
          <w:szCs w:val="24"/>
        </w:rPr>
        <w:t xml:space="preserve"> </w:t>
      </w:r>
      <w:r w:rsidR="00E41D17" w:rsidRPr="00E115C8">
        <w:rPr>
          <w:rFonts w:ascii="Cambria" w:hAnsi="Cambria"/>
          <w:sz w:val="24"/>
          <w:szCs w:val="24"/>
        </w:rPr>
        <w:t>Revelation 4:1-11; 7:9-</w:t>
      </w:r>
      <w:r w:rsidR="007729D0">
        <w:rPr>
          <w:rFonts w:ascii="Cambria" w:hAnsi="Cambria"/>
          <w:sz w:val="24"/>
          <w:szCs w:val="24"/>
        </w:rPr>
        <w:t>1</w:t>
      </w:r>
      <w:r w:rsidR="00E41D17" w:rsidRPr="00E115C8">
        <w:rPr>
          <w:rFonts w:ascii="Cambria" w:hAnsi="Cambria"/>
          <w:sz w:val="24"/>
          <w:szCs w:val="24"/>
        </w:rPr>
        <w:t>7</w:t>
      </w:r>
    </w:p>
    <w:p w:rsidR="00E115C8" w:rsidRPr="00E115C8" w:rsidRDefault="00E115C8" w:rsidP="00E115C8">
      <w:pPr>
        <w:rPr>
          <w:rFonts w:ascii="Cambria" w:hAnsi="Cambria"/>
          <w:sz w:val="20"/>
          <w:szCs w:val="20"/>
        </w:rPr>
      </w:pPr>
    </w:p>
    <w:p w:rsidR="00E115C8" w:rsidRPr="00E115C8" w:rsidRDefault="00E115C8" w:rsidP="00E115C8">
      <w:pPr>
        <w:rPr>
          <w:rFonts w:ascii="Cambria" w:hAnsi="Cambria"/>
          <w:sz w:val="20"/>
          <w:szCs w:val="20"/>
        </w:rPr>
      </w:pPr>
      <w:r w:rsidRPr="00E115C8">
        <w:rPr>
          <w:rFonts w:ascii="Cambria" w:hAnsi="Cambria"/>
          <w:sz w:val="20"/>
          <w:szCs w:val="20"/>
        </w:rPr>
        <w:t xml:space="preserve">Taken from </w:t>
      </w:r>
      <w:r w:rsidRPr="00E115C8">
        <w:rPr>
          <w:rFonts w:ascii="Cambria" w:hAnsi="Cambria"/>
          <w:i/>
          <w:iCs/>
          <w:sz w:val="20"/>
          <w:szCs w:val="20"/>
        </w:rPr>
        <w:t>“THE GRUMBLER’S GUIDE TO GIVING THANKS”</w:t>
      </w:r>
      <w:r w:rsidRPr="00E115C8">
        <w:rPr>
          <w:rFonts w:ascii="Cambria" w:hAnsi="Cambria"/>
          <w:sz w:val="20"/>
          <w:szCs w:val="20"/>
        </w:rPr>
        <w:t xml:space="preserve"> by Dustin Crowe.  </w:t>
      </w:r>
    </w:p>
    <w:p w:rsidR="00E41D17" w:rsidRDefault="00E41D17" w:rsidP="00E41D17">
      <w:pPr>
        <w:rPr>
          <w:rFonts w:ascii="Cambria" w:hAnsi="Cambria"/>
          <w:sz w:val="28"/>
          <w:szCs w:val="28"/>
        </w:rPr>
      </w:pPr>
    </w:p>
    <w:p w:rsidR="00E41D17" w:rsidRPr="00E41D17" w:rsidRDefault="00E41D17" w:rsidP="00E41D17">
      <w:pPr>
        <w:rPr>
          <w:rFonts w:ascii="Cambria" w:hAnsi="Cambria"/>
          <w:sz w:val="28"/>
          <w:szCs w:val="28"/>
        </w:rPr>
      </w:pPr>
    </w:p>
    <w:p w:rsidR="002C3B27" w:rsidRPr="002C3B27" w:rsidRDefault="002C3B27" w:rsidP="002C3B27">
      <w:pPr>
        <w:rPr>
          <w:rFonts w:ascii="Cambria" w:hAnsi="Cambria"/>
          <w:sz w:val="28"/>
          <w:szCs w:val="28"/>
        </w:rPr>
      </w:pPr>
    </w:p>
    <w:sectPr w:rsidR="002C3B27" w:rsidRPr="002C3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3516E"/>
    <w:multiLevelType w:val="hybridMultilevel"/>
    <w:tmpl w:val="ED6E53CC"/>
    <w:lvl w:ilvl="0" w:tplc="386C07D2">
      <w:start w:val="1"/>
      <w:numFmt w:val="decimal"/>
      <w:lvlText w:val="%1."/>
      <w:lvlJc w:val="left"/>
      <w:pPr>
        <w:ind w:left="1800" w:hanging="360"/>
      </w:pPr>
      <w:rPr>
        <w:rFonts w:ascii="Cambria" w:eastAsiaTheme="minorHAnsi" w:hAnsi="Cambria"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16510EE"/>
    <w:multiLevelType w:val="hybridMultilevel"/>
    <w:tmpl w:val="0D1EB846"/>
    <w:lvl w:ilvl="0" w:tplc="66680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60"/>
    <w:rsid w:val="002C3B27"/>
    <w:rsid w:val="002C4360"/>
    <w:rsid w:val="007729D0"/>
    <w:rsid w:val="00817A4F"/>
    <w:rsid w:val="00856FCA"/>
    <w:rsid w:val="009628D0"/>
    <w:rsid w:val="009C6AB2"/>
    <w:rsid w:val="00E115C8"/>
    <w:rsid w:val="00E4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95C1"/>
  <w15:chartTrackingRefBased/>
  <w15:docId w15:val="{9EA7C552-0A2F-4678-8470-9BC24314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27"/>
    <w:pPr>
      <w:ind w:left="720"/>
      <w:contextualSpacing/>
    </w:pPr>
  </w:style>
  <w:style w:type="paragraph" w:styleId="BalloonText">
    <w:name w:val="Balloon Text"/>
    <w:basedOn w:val="Normal"/>
    <w:link w:val="BalloonTextChar"/>
    <w:uiPriority w:val="99"/>
    <w:semiHidden/>
    <w:unhideWhenUsed/>
    <w:rsid w:val="00E11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Tobin Curtis</dc:creator>
  <cp:keywords/>
  <dc:description/>
  <cp:lastModifiedBy>Tobin Curtis</cp:lastModifiedBy>
  <cp:revision>3</cp:revision>
  <cp:lastPrinted>2020-12-16T17:23:00Z</cp:lastPrinted>
  <dcterms:created xsi:type="dcterms:W3CDTF">2020-12-16T16:19:00Z</dcterms:created>
  <dcterms:modified xsi:type="dcterms:W3CDTF">2020-12-16T17:27:00Z</dcterms:modified>
</cp:coreProperties>
</file>